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Paper four</w:t>
      </w:r>
    </w:p>
    <w:p>
      <w:pPr>
        <w:pStyle w:val="Body A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en-US"/>
        </w:rPr>
        <w:t>Prioritisation matrix</w:t>
      </w:r>
    </w:p>
    <w:p>
      <w:pPr>
        <w:pStyle w:val="Body A"/>
        <w:rPr>
          <w:b w:val="1"/>
          <w:bCs w:val="1"/>
        </w:rPr>
      </w:pPr>
    </w:p>
    <w:tbl>
      <w:tblPr>
        <w:tblW w:w="1538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55"/>
        <w:gridCol w:w="1303"/>
        <w:gridCol w:w="1466"/>
        <w:gridCol w:w="1287"/>
        <w:gridCol w:w="1537"/>
        <w:gridCol w:w="1704"/>
        <w:gridCol w:w="1390"/>
        <w:gridCol w:w="2020"/>
        <w:gridCol w:w="1445"/>
        <w:gridCol w:w="1680"/>
      </w:tblGrid>
      <w:tr>
        <w:tblPrEx>
          <w:shd w:val="clear" w:color="auto" w:fill="cdd4e9"/>
        </w:tblPrEx>
        <w:trPr>
          <w:trHeight w:val="2405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be0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Factors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be0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 Evidence available</w:t>
            </w:r>
          </w:p>
        </w:tc>
        <w:tc>
          <w:tcPr>
            <w:tcW w:type="dxa" w:w="1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be0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 Ability to impact within timescales</w:t>
            </w:r>
          </w:p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be0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 Issue being dealt with by someone else</w:t>
            </w:r>
          </w:p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be0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 Likely impact on community</w:t>
            </w:r>
          </w:p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be0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 Healthwatch can make a difference</w:t>
            </w:r>
          </w:p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be0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6 Related to priorities of Joint Health and Wellbeing Strategy</w:t>
            </w:r>
          </w:p>
        </w:tc>
        <w:tc>
          <w:tcPr>
            <w:tcW w:type="dxa" w:w="2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be0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7 Equalities Impact Assessment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be0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8 Risk Analysis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be0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Total Score</w:t>
            </w:r>
          </w:p>
        </w:tc>
      </w:tr>
      <w:tr>
        <w:tblPrEx>
          <w:shd w:val="clear" w:color="auto" w:fill="cdd4e9"/>
        </w:tblPrEx>
        <w:trPr>
          <w:trHeight w:val="830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Score</w:t>
            </w:r>
          </w:p>
        </w:tc>
        <w:tc>
          <w:tcPr>
            <w:tcW w:type="dxa" w:w="1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Score</w:t>
            </w:r>
          </w:p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Score</w:t>
            </w:r>
          </w:p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Score</w:t>
            </w:r>
          </w:p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Score </w:t>
            </w:r>
          </w:p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Score</w:t>
            </w:r>
          </w:p>
        </w:tc>
        <w:tc>
          <w:tcPr>
            <w:tcW w:type="dxa" w:w="2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Score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Score</w:t>
            </w:r>
          </w:p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830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Proposal 1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30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Proposal 2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30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Proposal 3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f3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30" w:hRule="atLeast"/>
        </w:trPr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Proposal 4</w:t>
            </w:r>
          </w:p>
        </w:tc>
        <w:tc>
          <w:tcPr>
            <w:tcW w:type="dxa" w:w="1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b w:val="1"/>
          <w:bCs w:val="1"/>
        </w:rPr>
      </w:pPr>
    </w:p>
    <w:p>
      <w:pPr>
        <w:pStyle w:val="Body A"/>
        <w:widowControl w:val="0"/>
        <w:spacing w:line="240" w:lineRule="auto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</w:p>
    <w:p>
      <w:pPr>
        <w:pStyle w:val="Body A"/>
        <w:rPr>
          <w:rFonts w:ascii="Trebuchet MS" w:cs="Trebuchet MS" w:hAnsi="Trebuchet MS" w:eastAsia="Trebuchet MS"/>
          <w:b w:val="1"/>
          <w:bCs w:val="1"/>
          <w:sz w:val="48"/>
          <w:szCs w:val="48"/>
        </w:rPr>
      </w:pPr>
    </w:p>
    <w:p>
      <w:pPr>
        <w:pStyle w:val="Body A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en-US"/>
        </w:rPr>
        <w:t>Scoring criteria</w:t>
      </w:r>
    </w:p>
    <w:p>
      <w:pPr>
        <w:pStyle w:val="Body A"/>
        <w:rPr>
          <w:b w:val="1"/>
          <w:bCs w:val="1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</w:pP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>What level of evidence is available to validate the issue? (1 being limited evidence from limited sources, 3 being well researched with a range of evidence from a range of structured sources)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</w:pP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>Can we make an impact in the time available? (1 being no not likely to, 3 being yes most likely to)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</w:pP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>Is the issue being dealt with by someone else already? (1 being dealt with satisfactorily by someone else, 3 not being dealt with elsewhere at all)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</w:pP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>What extent will the community be affected by the issue? (1 being relatively little, 3 being community-wide likely to affect large numbers)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</w:pP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>Can we add value to the current situation? (1 being unlikely to, 3 being highly likely to)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</w:pP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>Is it related to the priorities set by the Joint Health and Wellbeing Strategy?  (1 being indirectly related, 3 being directly related)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</w:pP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>What is the equalities impact assessment? (1 being little impact on equalities priority area</w:t>
      </w: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>,</w:t>
      </w: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 xml:space="preserve"> 3 being significant impact on equalities priority area)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</w:pPr>
      <w:r>
        <w:rPr>
          <w:rFonts w:ascii="Trebuchet MS" w:hAnsi="Trebuchet MS"/>
          <w:b w:val="1"/>
          <w:bCs w:val="1"/>
          <w:sz w:val="28"/>
          <w:szCs w:val="28"/>
          <w:rtl w:val="0"/>
          <w:lang w:val="en-US"/>
        </w:rPr>
        <w:t>What level of risk would undertaking this project create for Healthwatch Croydon? (1 being significant risk, 3 being little or no risk)</w:t>
      </w:r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